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9" w:rsidRPr="00D9316C" w:rsidRDefault="002F7F7D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D9316C">
        <w:rPr>
          <w:rFonts w:ascii="Times New Roman" w:hAnsi="Times New Roman" w:cs="Times New Roman"/>
          <w:b/>
          <w:sz w:val="32"/>
          <w:szCs w:val="32"/>
          <w:lang/>
        </w:rPr>
        <w:t>Основне карактеристике живих бића</w:t>
      </w:r>
    </w:p>
    <w:p w:rsidR="002F7F7D" w:rsidRDefault="002F7F7D">
      <w:pPr>
        <w:rPr>
          <w:rFonts w:ascii="Times New Roman" w:hAnsi="Times New Roman" w:cs="Times New Roman"/>
          <w:sz w:val="28"/>
          <w:szCs w:val="28"/>
          <w:lang/>
        </w:rPr>
      </w:pPr>
    </w:p>
    <w:p w:rsidR="002F7F7D" w:rsidRDefault="002F7F7D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Сва жива бића, без обзира ком царству да припадају, имају неке особине које су им заједничке и које их чине живим.</w:t>
      </w:r>
    </w:p>
    <w:p w:rsidR="002F7F7D" w:rsidRPr="00D9316C" w:rsidRDefault="002F7F7D">
      <w:pPr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Особине</w:t>
      </w:r>
    </w:p>
    <w:p w:rsidR="002F7F7D" w:rsidRDefault="002F7F7D" w:rsidP="002F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Ћелијска грађа</w:t>
      </w:r>
      <w:r>
        <w:rPr>
          <w:rFonts w:ascii="Times New Roman" w:hAnsi="Times New Roman" w:cs="Times New Roman"/>
          <w:sz w:val="28"/>
          <w:szCs w:val="28"/>
          <w:lang/>
        </w:rPr>
        <w:t>- Ћелија је основна јединица грађе и функције свих живих бића. У зависности колико ћелија гради неки организам, жива бића се деле на једноћелијска и вишећелијска</w:t>
      </w:r>
    </w:p>
    <w:p w:rsidR="002F7F7D" w:rsidRPr="00D9316C" w:rsidRDefault="002F7F7D" w:rsidP="002F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Исхрана</w:t>
      </w:r>
    </w:p>
    <w:p w:rsidR="002F7F7D" w:rsidRDefault="002F7F7D" w:rsidP="002F7F7D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природи постоје два типа исхране: аутотрофан и хетеротрофан. Аутотрофно се хране биљке, саме себи праве храну и процес се зове фотосинтеза. Животиње се хране хетеротрофно. Оне налазе храну у спољашњој средини.</w:t>
      </w:r>
    </w:p>
    <w:p w:rsidR="002F7F7D" w:rsidRPr="00D9316C" w:rsidRDefault="002F7F7D" w:rsidP="002F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Дисање</w:t>
      </w:r>
    </w:p>
    <w:p w:rsidR="002F7F7D" w:rsidRDefault="002F7F7D" w:rsidP="002F7F7D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Дисањем организми уносе кисеоник у тело. Тај кисеоник је потребан за варење хране.</w:t>
      </w:r>
    </w:p>
    <w:p w:rsidR="002F7F7D" w:rsidRPr="00D9316C" w:rsidRDefault="002F7F7D" w:rsidP="002F7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Излучивање</w:t>
      </w:r>
    </w:p>
    <w:p w:rsidR="002F7F7D" w:rsidRDefault="002F7F7D" w:rsidP="002F7F7D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Излучивањем се избацују непотребне материје из ћелија и тела.</w:t>
      </w:r>
    </w:p>
    <w:p w:rsidR="002F7F7D" w:rsidRDefault="00D9316C" w:rsidP="002F7F7D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ИСХРАНА, ДИСАЊЕ И ИЗЛУЧИВАЊЕ</w:t>
      </w:r>
      <w:r>
        <w:rPr>
          <w:rFonts w:ascii="Times New Roman" w:hAnsi="Times New Roman" w:cs="Times New Roman"/>
          <w:sz w:val="28"/>
          <w:szCs w:val="28"/>
          <w:lang/>
        </w:rPr>
        <w:t xml:space="preserve"> једним именом чине</w:t>
      </w:r>
    </w:p>
    <w:p w:rsidR="00D9316C" w:rsidRDefault="00D9316C" w:rsidP="002F7F7D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МЕТАБОЛИЗАМ</w:t>
      </w:r>
      <w:r>
        <w:rPr>
          <w:rFonts w:ascii="Times New Roman" w:hAnsi="Times New Roman" w:cs="Times New Roman"/>
          <w:sz w:val="28"/>
          <w:szCs w:val="28"/>
          <w:lang/>
        </w:rPr>
        <w:t>- основну разлику између живе и неживе природе.</w:t>
      </w:r>
    </w:p>
    <w:p w:rsidR="00D9316C" w:rsidRDefault="00D9316C" w:rsidP="002F7F7D">
      <w:pPr>
        <w:pStyle w:val="ListParagraph"/>
        <w:rPr>
          <w:rFonts w:ascii="Times New Roman" w:hAnsi="Times New Roman" w:cs="Times New Roman"/>
          <w:sz w:val="28"/>
          <w:szCs w:val="28"/>
          <w:lang/>
        </w:rPr>
      </w:pPr>
    </w:p>
    <w:p w:rsidR="00D9316C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Раст и развиће</w:t>
      </w:r>
      <w:r>
        <w:rPr>
          <w:rFonts w:ascii="Times New Roman" w:hAnsi="Times New Roman" w:cs="Times New Roman"/>
          <w:sz w:val="28"/>
          <w:szCs w:val="28"/>
          <w:lang/>
        </w:rPr>
        <w:t>- временом се повећава број ћелија у телу</w:t>
      </w:r>
    </w:p>
    <w:p w:rsidR="00D9316C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Размножавање</w:t>
      </w:r>
      <w:r>
        <w:rPr>
          <w:rFonts w:ascii="Times New Roman" w:hAnsi="Times New Roman" w:cs="Times New Roman"/>
          <w:sz w:val="28"/>
          <w:szCs w:val="28"/>
          <w:lang/>
        </w:rPr>
        <w:t>- организми расту и у одређеном моменту постају полно зрели тј. могу да имају потомке</w:t>
      </w:r>
    </w:p>
    <w:p w:rsidR="00D9316C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 xml:space="preserve"> Наслеђивање</w:t>
      </w:r>
      <w:r>
        <w:rPr>
          <w:rFonts w:ascii="Times New Roman" w:hAnsi="Times New Roman" w:cs="Times New Roman"/>
          <w:sz w:val="28"/>
          <w:szCs w:val="28"/>
          <w:lang/>
        </w:rPr>
        <w:t>- потомци личе на родитеље</w:t>
      </w:r>
    </w:p>
    <w:p w:rsidR="00D9316C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Мутације</w:t>
      </w:r>
      <w:r>
        <w:rPr>
          <w:rFonts w:ascii="Times New Roman" w:hAnsi="Times New Roman" w:cs="Times New Roman"/>
          <w:sz w:val="28"/>
          <w:szCs w:val="28"/>
          <w:lang/>
        </w:rPr>
        <w:t>- промене у генима које се преносе на потомство</w:t>
      </w:r>
    </w:p>
    <w:p w:rsidR="00D9316C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Надражљивост</w:t>
      </w:r>
      <w:r>
        <w:rPr>
          <w:rFonts w:ascii="Times New Roman" w:hAnsi="Times New Roman" w:cs="Times New Roman"/>
          <w:sz w:val="28"/>
          <w:szCs w:val="28"/>
          <w:lang/>
        </w:rPr>
        <w:t>- организми адекватно реагују на промене у спољашњој средини</w:t>
      </w:r>
    </w:p>
    <w:p w:rsidR="00D9316C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Прилагођавање</w:t>
      </w:r>
      <w:r>
        <w:rPr>
          <w:rFonts w:ascii="Times New Roman" w:hAnsi="Times New Roman" w:cs="Times New Roman"/>
          <w:sz w:val="28"/>
          <w:szCs w:val="28"/>
          <w:lang/>
        </w:rPr>
        <w:t>- организми развијају особине које им омогућавају да живе у одређеној средини</w:t>
      </w:r>
    </w:p>
    <w:p w:rsidR="00D9316C" w:rsidRPr="002F7F7D" w:rsidRDefault="00D9316C" w:rsidP="00D93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 w:rsidRPr="00D9316C">
        <w:rPr>
          <w:rFonts w:ascii="Times New Roman" w:hAnsi="Times New Roman" w:cs="Times New Roman"/>
          <w:sz w:val="28"/>
          <w:szCs w:val="28"/>
          <w:u w:val="single"/>
          <w:lang/>
        </w:rPr>
        <w:t>Кретање</w:t>
      </w:r>
      <w:r>
        <w:rPr>
          <w:rFonts w:ascii="Times New Roman" w:hAnsi="Times New Roman" w:cs="Times New Roman"/>
          <w:sz w:val="28"/>
          <w:szCs w:val="28"/>
          <w:lang/>
        </w:rPr>
        <w:t>- животиње се крећу да би нашле храну</w:t>
      </w:r>
    </w:p>
    <w:p w:rsidR="002F7F7D" w:rsidRPr="002F7F7D" w:rsidRDefault="002F7F7D" w:rsidP="002F7F7D">
      <w:pPr>
        <w:rPr>
          <w:rFonts w:ascii="Times New Roman" w:hAnsi="Times New Roman" w:cs="Times New Roman"/>
          <w:sz w:val="28"/>
          <w:szCs w:val="28"/>
          <w:lang/>
        </w:rPr>
      </w:pPr>
    </w:p>
    <w:sectPr w:rsidR="002F7F7D" w:rsidRPr="002F7F7D" w:rsidSect="00F063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459"/>
    <w:multiLevelType w:val="hybridMultilevel"/>
    <w:tmpl w:val="D93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F7F7D"/>
    <w:rsid w:val="002F7F7D"/>
    <w:rsid w:val="00D9316C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2020-09-07T12:46:00Z</dcterms:created>
  <dcterms:modified xsi:type="dcterms:W3CDTF">2020-09-07T13:05:00Z</dcterms:modified>
</cp:coreProperties>
</file>